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880" w:rsidRPr="0046566F" w:rsidRDefault="002619F7" w:rsidP="002619F7">
      <w:pPr>
        <w:spacing w:after="0" w:line="240" w:lineRule="auto"/>
        <w:jc w:val="center"/>
        <w:rPr>
          <w:rFonts w:ascii="Times New Roman" w:hAnsi="Times New Roman" w:cs="Times New Roman"/>
          <w:b/>
          <w:sz w:val="28"/>
          <w:szCs w:val="28"/>
        </w:rPr>
      </w:pPr>
      <w:r w:rsidRPr="0046566F">
        <w:rPr>
          <w:rFonts w:ascii="Times New Roman" w:hAnsi="Times New Roman" w:cs="Times New Roman"/>
          <w:b/>
          <w:sz w:val="28"/>
          <w:szCs w:val="28"/>
        </w:rPr>
        <w:t>Обзор</w:t>
      </w:r>
    </w:p>
    <w:p w:rsidR="00B96880" w:rsidRPr="0046566F" w:rsidRDefault="00B96880" w:rsidP="002619F7">
      <w:pPr>
        <w:spacing w:after="0" w:line="240" w:lineRule="auto"/>
        <w:jc w:val="center"/>
        <w:rPr>
          <w:rFonts w:ascii="Times New Roman" w:hAnsi="Times New Roman" w:cs="Times New Roman"/>
          <w:b/>
          <w:sz w:val="28"/>
          <w:szCs w:val="28"/>
        </w:rPr>
      </w:pPr>
      <w:r w:rsidRPr="0046566F">
        <w:rPr>
          <w:rFonts w:ascii="Times New Roman" w:hAnsi="Times New Roman" w:cs="Times New Roman"/>
          <w:b/>
          <w:sz w:val="28"/>
          <w:szCs w:val="28"/>
        </w:rPr>
        <w:t>правоприменительной практики</w:t>
      </w:r>
    </w:p>
    <w:p w:rsidR="00B96880" w:rsidRPr="0046566F" w:rsidRDefault="00B96880" w:rsidP="002619F7">
      <w:pPr>
        <w:spacing w:after="0" w:line="240" w:lineRule="auto"/>
        <w:jc w:val="center"/>
        <w:rPr>
          <w:rFonts w:ascii="Times New Roman" w:hAnsi="Times New Roman" w:cs="Times New Roman"/>
          <w:b/>
          <w:sz w:val="28"/>
          <w:szCs w:val="28"/>
        </w:rPr>
      </w:pPr>
      <w:r w:rsidRPr="0046566F">
        <w:rPr>
          <w:rFonts w:ascii="Times New Roman" w:hAnsi="Times New Roman" w:cs="Times New Roman"/>
          <w:b/>
          <w:sz w:val="28"/>
          <w:szCs w:val="28"/>
        </w:rPr>
        <w:t>за 1 квартал 2022 года</w:t>
      </w:r>
    </w:p>
    <w:p w:rsidR="00B96880" w:rsidRPr="0046566F" w:rsidRDefault="00B96880" w:rsidP="002619F7">
      <w:pPr>
        <w:spacing w:after="0" w:line="240" w:lineRule="auto"/>
        <w:jc w:val="center"/>
        <w:rPr>
          <w:rFonts w:ascii="Times New Roman" w:hAnsi="Times New Roman" w:cs="Times New Roman"/>
          <w:b/>
          <w:sz w:val="16"/>
          <w:szCs w:val="16"/>
        </w:rPr>
      </w:pPr>
    </w:p>
    <w:p w:rsidR="00B96880" w:rsidRPr="0046566F" w:rsidRDefault="00B96880" w:rsidP="002619F7">
      <w:pPr>
        <w:spacing w:after="0" w:line="240" w:lineRule="auto"/>
        <w:ind w:firstLine="709"/>
        <w:jc w:val="both"/>
        <w:rPr>
          <w:rFonts w:ascii="Times New Roman" w:hAnsi="Times New Roman" w:cs="Times New Roman"/>
          <w:sz w:val="28"/>
          <w:szCs w:val="28"/>
        </w:rPr>
      </w:pPr>
      <w:r w:rsidRPr="0046566F">
        <w:rPr>
          <w:rFonts w:ascii="Times New Roman" w:hAnsi="Times New Roman" w:cs="Times New Roman"/>
          <w:sz w:val="28"/>
          <w:szCs w:val="28"/>
        </w:rPr>
        <w:t>1. Согласно пункту 2 статьи 6 Федерального закона от 25 декабря 2008 г. № 273-ФЗ  «О противодействии коррупции» одной из основных мер профилактики коррупции является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B96880" w:rsidRPr="0046566F" w:rsidRDefault="00B96880"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 исполнение вышеназванной</w:t>
      </w:r>
      <w:r w:rsidRPr="0046566F">
        <w:rPr>
          <w:rFonts w:ascii="Times New Roman" w:hAnsi="Times New Roman" w:cs="Times New Roman"/>
          <w:sz w:val="28"/>
          <w:szCs w:val="28"/>
        </w:rPr>
        <w:t xml:space="preserve"> </w:t>
      </w:r>
      <w:r w:rsidR="00CC7F20">
        <w:rPr>
          <w:rFonts w:ascii="Times New Roman" w:hAnsi="Times New Roman" w:cs="Times New Roman"/>
          <w:sz w:val="28"/>
          <w:szCs w:val="28"/>
        </w:rPr>
        <w:t xml:space="preserve">нормы </w:t>
      </w:r>
      <w:r>
        <w:rPr>
          <w:rFonts w:ascii="Times New Roman" w:hAnsi="Times New Roman" w:cs="Times New Roman"/>
          <w:sz w:val="28"/>
          <w:szCs w:val="28"/>
        </w:rPr>
        <w:t>за</w:t>
      </w:r>
      <w:r w:rsidRPr="0046566F">
        <w:rPr>
          <w:rFonts w:ascii="Times New Roman" w:hAnsi="Times New Roman" w:cs="Times New Roman"/>
          <w:sz w:val="28"/>
          <w:szCs w:val="28"/>
        </w:rPr>
        <w:t xml:space="preserve"> 1</w:t>
      </w:r>
      <w:r>
        <w:rPr>
          <w:rFonts w:ascii="Times New Roman" w:hAnsi="Times New Roman" w:cs="Times New Roman"/>
          <w:sz w:val="28"/>
          <w:szCs w:val="28"/>
        </w:rPr>
        <w:t xml:space="preserve"> квартал</w:t>
      </w:r>
      <w:r w:rsidRPr="0046566F">
        <w:rPr>
          <w:rFonts w:ascii="Times New Roman" w:hAnsi="Times New Roman" w:cs="Times New Roman"/>
          <w:sz w:val="28"/>
          <w:szCs w:val="28"/>
        </w:rPr>
        <w:t xml:space="preserve"> 2022 года </w:t>
      </w:r>
      <w:r>
        <w:rPr>
          <w:rFonts w:ascii="Times New Roman" w:hAnsi="Times New Roman" w:cs="Times New Roman"/>
          <w:sz w:val="28"/>
          <w:szCs w:val="28"/>
        </w:rPr>
        <w:t>подготовлен обзор   судебных решений</w:t>
      </w:r>
      <w:r w:rsidRPr="0046566F">
        <w:rPr>
          <w:rFonts w:ascii="Times New Roman" w:hAnsi="Times New Roman" w:cs="Times New Roman"/>
          <w:sz w:val="28"/>
          <w:szCs w:val="28"/>
        </w:rPr>
        <w:t>.</w:t>
      </w:r>
    </w:p>
    <w:p w:rsidR="00B96880" w:rsidRDefault="00B96880"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w:t>
      </w:r>
      <w:r w:rsidRPr="009E404C">
        <w:rPr>
          <w:rFonts w:ascii="Times New Roman" w:hAnsi="Times New Roman" w:cs="Times New Roman"/>
          <w:b/>
          <w:sz w:val="28"/>
          <w:szCs w:val="28"/>
        </w:rPr>
        <w:t xml:space="preserve"> </w:t>
      </w:r>
      <w:r>
        <w:rPr>
          <w:rFonts w:ascii="Times New Roman" w:hAnsi="Times New Roman" w:cs="Times New Roman"/>
          <w:b/>
          <w:sz w:val="28"/>
          <w:szCs w:val="28"/>
        </w:rPr>
        <w:t xml:space="preserve">Неисполнение обязанности по предоставлению сведений о доходах, расходах, об имуществе и обязательствах имущественного характера является основанием для досрочного прекращения полномочий депутата. </w:t>
      </w:r>
    </w:p>
    <w:p w:rsidR="002619F7" w:rsidRDefault="00B96880" w:rsidP="0033646D">
      <w:pPr>
        <w:spacing w:after="0" w:line="240" w:lineRule="auto"/>
        <w:ind w:firstLine="709"/>
        <w:jc w:val="both"/>
        <w:rPr>
          <w:rFonts w:ascii="Times New Roman" w:hAnsi="Times New Roman" w:cs="Times New Roman"/>
          <w:b/>
          <w:sz w:val="28"/>
          <w:szCs w:val="28"/>
        </w:rPr>
      </w:pPr>
      <w:r w:rsidRPr="000A11F7">
        <w:rPr>
          <w:rFonts w:ascii="Times New Roman" w:hAnsi="Times New Roman" w:cs="Times New Roman"/>
          <w:b/>
          <w:sz w:val="28"/>
          <w:szCs w:val="28"/>
        </w:rPr>
        <w:t>(</w:t>
      </w:r>
      <w:r w:rsidRPr="0046566F">
        <w:rPr>
          <w:rFonts w:ascii="Times New Roman" w:hAnsi="Times New Roman" w:cs="Times New Roman"/>
          <w:b/>
          <w:sz w:val="28"/>
          <w:szCs w:val="28"/>
        </w:rPr>
        <w:t>Кассационное определение Девятого кассационного суда общей юрисдикции от 12.01.2022</w:t>
      </w:r>
      <w:r>
        <w:rPr>
          <w:rFonts w:ascii="Times New Roman" w:hAnsi="Times New Roman" w:cs="Times New Roman"/>
          <w:b/>
          <w:sz w:val="28"/>
          <w:szCs w:val="28"/>
        </w:rPr>
        <w:t xml:space="preserve"> г.</w:t>
      </w:r>
      <w:r w:rsidRPr="0046566F">
        <w:rPr>
          <w:rFonts w:ascii="Times New Roman" w:hAnsi="Times New Roman" w:cs="Times New Roman"/>
          <w:b/>
          <w:sz w:val="28"/>
          <w:szCs w:val="28"/>
        </w:rPr>
        <w:t xml:space="preserve"> </w:t>
      </w:r>
      <w:r>
        <w:rPr>
          <w:rFonts w:ascii="Times New Roman" w:hAnsi="Times New Roman" w:cs="Times New Roman"/>
          <w:b/>
          <w:sz w:val="28"/>
          <w:szCs w:val="28"/>
        </w:rPr>
        <w:t xml:space="preserve">по делу № </w:t>
      </w:r>
      <w:r w:rsidRPr="0046566F">
        <w:rPr>
          <w:rFonts w:ascii="Times New Roman" w:hAnsi="Times New Roman" w:cs="Times New Roman"/>
          <w:b/>
          <w:sz w:val="28"/>
          <w:szCs w:val="28"/>
        </w:rPr>
        <w:t>88а-535/2022</w:t>
      </w:r>
      <w:r w:rsidRPr="000A11F7">
        <w:rPr>
          <w:rFonts w:ascii="Times New Roman" w:hAnsi="Times New Roman" w:cs="Times New Roman"/>
          <w:b/>
          <w:sz w:val="28"/>
          <w:szCs w:val="28"/>
        </w:rPr>
        <w:t>)</w:t>
      </w:r>
      <w:r>
        <w:rPr>
          <w:rFonts w:ascii="Times New Roman" w:hAnsi="Times New Roman" w:cs="Times New Roman"/>
          <w:b/>
          <w:sz w:val="28"/>
          <w:szCs w:val="28"/>
        </w:rPr>
        <w:t>.</w:t>
      </w:r>
      <w:r>
        <w:rPr>
          <w:rStyle w:val="ab"/>
          <w:rFonts w:ascii="Times New Roman" w:hAnsi="Times New Roman" w:cs="Times New Roman"/>
          <w:b/>
          <w:sz w:val="28"/>
          <w:szCs w:val="28"/>
        </w:rPr>
        <w:endnoteReference w:id="1"/>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По результатам проверки прокурором в адрес Совета депутатов внесено представление с требованием о принятии мер по устранению допущенных нарушений закона, их причин и условий, им способствующих.</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Установив, что обязанность по предоставлению сведений о доходах, расходах, об имуществе и обязательствах имущественного характера была исполнена депутатом не в установленный срок, а после внесения представления прокурора, Советом депутатов принято решение о досрочном п</w:t>
      </w:r>
      <w:r>
        <w:rPr>
          <w:rFonts w:ascii="Times New Roman" w:hAnsi="Times New Roman" w:cs="Times New Roman"/>
          <w:sz w:val="28"/>
          <w:szCs w:val="28"/>
        </w:rPr>
        <w:t>рекращении полномочий депутата.</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В соответствии с частью 71 статьи 40 Федерального № 131-ФЗ депутат, член выборного органа местного самоуправления должен соблюдать ограничения, запреты, исполнять обязанности, которые установлен</w:t>
      </w:r>
      <w:r>
        <w:rPr>
          <w:rFonts w:ascii="Times New Roman" w:hAnsi="Times New Roman" w:cs="Times New Roman"/>
          <w:sz w:val="28"/>
          <w:szCs w:val="28"/>
        </w:rPr>
        <w:t>ы Федеральным законом № 273-ФЗ.</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Лица, замещающие муниципальные должности, нарушившие запреты, ограничения и обязанности, установленные частями 1 - 41 статьи 121 Федерального закона № 273-ФЗ,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 (часть 5 статьи 121</w:t>
      </w:r>
      <w:r>
        <w:rPr>
          <w:rFonts w:ascii="Times New Roman" w:hAnsi="Times New Roman" w:cs="Times New Roman"/>
          <w:sz w:val="28"/>
          <w:szCs w:val="28"/>
        </w:rPr>
        <w:t xml:space="preserve"> Федерального закона № 273-ФЗ).</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 xml:space="preserve">Таким образом, гражданин Российской Федерации, вступая в должность депутата, принимает на себя обязанность неукоснительно соблюдать связанные с этим статусом обязанности и ограничения. В связи с </w:t>
      </w:r>
      <w:r w:rsidRPr="008A567F">
        <w:rPr>
          <w:rFonts w:ascii="Times New Roman" w:hAnsi="Times New Roman" w:cs="Times New Roman"/>
          <w:sz w:val="28"/>
          <w:szCs w:val="28"/>
        </w:rPr>
        <w:lastRenderedPageBreak/>
        <w:t>этим возможность привлечения его к конституционно-правовой ответственности, в том числе в виде досрочного прекращения депутатских полномочий за несоблюдение соответствующих обязанностей и ограничений, не может сама по себе рассматриваться как нарушение принципов справедливости и соразмерности.</w:t>
      </w:r>
    </w:p>
    <w:p w:rsid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Таким образом, принятие решения о досрочном прекращении полномочий  депутата в качестве меры публичной ответственности за совершение лицом, замещающим муниципальную должность, является обоснованным.</w:t>
      </w:r>
    </w:p>
    <w:p w:rsidR="002619F7" w:rsidRDefault="002619F7" w:rsidP="008A567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 Н</w:t>
      </w:r>
      <w:r w:rsidRPr="00AA4B44">
        <w:rPr>
          <w:rFonts w:ascii="Times New Roman" w:hAnsi="Times New Roman" w:cs="Times New Roman"/>
          <w:b/>
          <w:sz w:val="28"/>
          <w:szCs w:val="28"/>
        </w:rPr>
        <w:t>еприняти</w:t>
      </w:r>
      <w:r>
        <w:rPr>
          <w:rFonts w:ascii="Times New Roman" w:hAnsi="Times New Roman" w:cs="Times New Roman"/>
          <w:b/>
          <w:sz w:val="28"/>
          <w:szCs w:val="28"/>
        </w:rPr>
        <w:t xml:space="preserve">е государственным (муниципальным) служащим мер </w:t>
      </w:r>
      <w:r w:rsidRPr="00AA4B44">
        <w:rPr>
          <w:rFonts w:ascii="Times New Roman" w:hAnsi="Times New Roman" w:cs="Times New Roman"/>
          <w:b/>
          <w:sz w:val="28"/>
          <w:szCs w:val="28"/>
        </w:rPr>
        <w:t xml:space="preserve">по предотвращению или урегулированию конфликта интересов, </w:t>
      </w:r>
      <w:r>
        <w:rPr>
          <w:rFonts w:ascii="Times New Roman" w:hAnsi="Times New Roman" w:cs="Times New Roman"/>
          <w:b/>
          <w:sz w:val="28"/>
          <w:szCs w:val="28"/>
        </w:rPr>
        <w:t>является основанием для его увольнения со службы.</w:t>
      </w:r>
    </w:p>
    <w:p w:rsidR="002619F7" w:rsidRDefault="002619F7"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w:t>
      </w:r>
      <w:r w:rsidRPr="006739B6">
        <w:rPr>
          <w:rFonts w:ascii="Times New Roman" w:hAnsi="Times New Roman" w:cs="Times New Roman"/>
          <w:b/>
          <w:sz w:val="28"/>
          <w:szCs w:val="28"/>
        </w:rPr>
        <w:t>Определение Шестого кассационного суда общей юрисдикции от 24.02.2022</w:t>
      </w:r>
      <w:r>
        <w:rPr>
          <w:rFonts w:ascii="Times New Roman" w:hAnsi="Times New Roman" w:cs="Times New Roman"/>
          <w:b/>
          <w:sz w:val="28"/>
          <w:szCs w:val="28"/>
        </w:rPr>
        <w:t xml:space="preserve"> г. по делу № </w:t>
      </w:r>
      <w:r w:rsidRPr="006739B6">
        <w:rPr>
          <w:rFonts w:ascii="Times New Roman" w:hAnsi="Times New Roman" w:cs="Times New Roman"/>
          <w:b/>
          <w:sz w:val="28"/>
          <w:szCs w:val="28"/>
        </w:rPr>
        <w:t>88-4047/2022</w:t>
      </w:r>
      <w:r w:rsidR="006F78F4">
        <w:rPr>
          <w:rFonts w:ascii="Times New Roman" w:hAnsi="Times New Roman" w:cs="Times New Roman"/>
          <w:b/>
          <w:sz w:val="28"/>
          <w:szCs w:val="28"/>
        </w:rPr>
        <w:t>).</w:t>
      </w:r>
    </w:p>
    <w:p w:rsidR="008A567F" w:rsidRPr="008A567F" w:rsidRDefault="00CC331B" w:rsidP="008A567F">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A567F" w:rsidRPr="008A567F">
        <w:rPr>
          <w:rFonts w:ascii="Times New Roman" w:hAnsi="Times New Roman" w:cs="Times New Roman"/>
          <w:bCs/>
          <w:sz w:val="28"/>
          <w:szCs w:val="28"/>
        </w:rPr>
        <w:t xml:space="preserve"> Администраци</w:t>
      </w:r>
      <w:r>
        <w:rPr>
          <w:rFonts w:ascii="Times New Roman" w:hAnsi="Times New Roman" w:cs="Times New Roman"/>
          <w:bCs/>
          <w:sz w:val="28"/>
          <w:szCs w:val="28"/>
        </w:rPr>
        <w:t>ей</w:t>
      </w:r>
      <w:r w:rsidR="008A567F" w:rsidRPr="008A567F">
        <w:rPr>
          <w:rFonts w:ascii="Times New Roman" w:hAnsi="Times New Roman" w:cs="Times New Roman"/>
          <w:bCs/>
          <w:sz w:val="28"/>
          <w:szCs w:val="28"/>
        </w:rPr>
        <w:t xml:space="preserve"> городского округа Салават </w:t>
      </w:r>
      <w:r>
        <w:rPr>
          <w:rFonts w:ascii="Times New Roman" w:hAnsi="Times New Roman" w:cs="Times New Roman"/>
          <w:bCs/>
          <w:sz w:val="28"/>
          <w:szCs w:val="28"/>
        </w:rPr>
        <w:t xml:space="preserve"> </w:t>
      </w:r>
      <w:r w:rsidR="008A567F" w:rsidRPr="008A567F">
        <w:rPr>
          <w:rFonts w:ascii="Times New Roman" w:hAnsi="Times New Roman" w:cs="Times New Roman"/>
          <w:bCs/>
          <w:sz w:val="28"/>
          <w:szCs w:val="28"/>
        </w:rPr>
        <w:t xml:space="preserve"> </w:t>
      </w:r>
      <w:r>
        <w:rPr>
          <w:rFonts w:ascii="Times New Roman" w:hAnsi="Times New Roman" w:cs="Times New Roman"/>
          <w:bCs/>
          <w:sz w:val="28"/>
          <w:szCs w:val="28"/>
        </w:rPr>
        <w:t xml:space="preserve">по представлению прокурора установлен </w:t>
      </w:r>
      <w:r w:rsidR="008A567F" w:rsidRPr="008A567F">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8A567F" w:rsidRPr="008A567F">
        <w:rPr>
          <w:rFonts w:ascii="Times New Roman" w:hAnsi="Times New Roman" w:cs="Times New Roman"/>
          <w:bCs/>
          <w:sz w:val="28"/>
          <w:szCs w:val="28"/>
        </w:rPr>
        <w:t>факт нарушения законодательства о противодействии коррупции, выразившийся в непринятии работником Администрации, занимающим должность заместителя председателя комиссии по делам несовершеннолетних и защите их прав (далее – Комиссия), мер по пред</w:t>
      </w:r>
      <w:r w:rsidR="008A567F">
        <w:rPr>
          <w:rFonts w:ascii="Times New Roman" w:hAnsi="Times New Roman" w:cs="Times New Roman"/>
          <w:bCs/>
          <w:sz w:val="28"/>
          <w:szCs w:val="28"/>
        </w:rPr>
        <w:t>отвращению конфликта интересов.</w:t>
      </w:r>
    </w:p>
    <w:p w:rsidR="008A567F" w:rsidRPr="008A567F" w:rsidRDefault="008A567F" w:rsidP="008A567F">
      <w:pPr>
        <w:spacing w:after="0" w:line="240" w:lineRule="auto"/>
        <w:ind w:firstLine="709"/>
        <w:jc w:val="both"/>
        <w:rPr>
          <w:rFonts w:ascii="Times New Roman" w:hAnsi="Times New Roman" w:cs="Times New Roman"/>
          <w:bCs/>
          <w:sz w:val="28"/>
          <w:szCs w:val="28"/>
        </w:rPr>
      </w:pPr>
      <w:r w:rsidRPr="008A567F">
        <w:rPr>
          <w:rFonts w:ascii="Times New Roman" w:hAnsi="Times New Roman" w:cs="Times New Roman"/>
          <w:bCs/>
          <w:sz w:val="28"/>
          <w:szCs w:val="28"/>
        </w:rPr>
        <w:t>Так, было установлено, что при осуществлении своих должностных обязанностей работник проявил личную заинтересованность при определении итога рассмотрения административного протокола, стороной которого являлись знакомые работника, надлежащим образом не исполняющие родительские обязанности в отношении своего несовершеннолетнего ребенка.</w:t>
      </w:r>
    </w:p>
    <w:p w:rsidR="008A567F" w:rsidRPr="008A567F" w:rsidRDefault="008A567F" w:rsidP="008A567F">
      <w:pPr>
        <w:spacing w:after="0" w:line="240" w:lineRule="auto"/>
        <w:ind w:firstLine="709"/>
        <w:jc w:val="both"/>
        <w:rPr>
          <w:rFonts w:ascii="Times New Roman" w:hAnsi="Times New Roman" w:cs="Times New Roman"/>
          <w:bCs/>
          <w:sz w:val="28"/>
          <w:szCs w:val="28"/>
        </w:rPr>
      </w:pPr>
      <w:r w:rsidRPr="008A567F">
        <w:rPr>
          <w:rFonts w:ascii="Times New Roman" w:hAnsi="Times New Roman" w:cs="Times New Roman"/>
          <w:bCs/>
          <w:sz w:val="28"/>
          <w:szCs w:val="28"/>
        </w:rPr>
        <w:t>С учетом возложенных пунктом 2 статьи 5 Федерального закона от 24 июня 1999 г. № 120-ФЗ «Об основах системы профилактики безнадзорности и правонарушений несовершеннолетних» на органы профилактики обязанности по проведению профилактической работы в отношении родителей несовершеннолетнего, не исполняющих свои обязанности по его воспитанию, обучению и содержанию, имелись все объективные основания для постановки знакомых работника на профилактический учет</w:t>
      </w:r>
    </w:p>
    <w:p w:rsidR="008A567F" w:rsidRPr="008A567F" w:rsidRDefault="008A567F" w:rsidP="0017209D">
      <w:pPr>
        <w:spacing w:after="0" w:line="240" w:lineRule="auto"/>
        <w:ind w:firstLine="709"/>
        <w:jc w:val="both"/>
        <w:rPr>
          <w:rFonts w:ascii="Times New Roman" w:hAnsi="Times New Roman" w:cs="Times New Roman"/>
          <w:bCs/>
          <w:sz w:val="28"/>
          <w:szCs w:val="28"/>
        </w:rPr>
      </w:pPr>
      <w:r w:rsidRPr="008A567F">
        <w:rPr>
          <w:rFonts w:ascii="Times New Roman" w:hAnsi="Times New Roman" w:cs="Times New Roman"/>
          <w:bCs/>
          <w:sz w:val="28"/>
          <w:szCs w:val="28"/>
        </w:rPr>
        <w:t>В то же время, по итогам рассмотрения административного протокола было вынесено наказание в виде предупреждения без постановки родителей несовершеннолетнего ре</w:t>
      </w:r>
      <w:r w:rsidR="0017209D">
        <w:rPr>
          <w:rFonts w:ascii="Times New Roman" w:hAnsi="Times New Roman" w:cs="Times New Roman"/>
          <w:bCs/>
          <w:sz w:val="28"/>
          <w:szCs w:val="28"/>
        </w:rPr>
        <w:t>бенка на профилактический учет.</w:t>
      </w:r>
      <w:bookmarkStart w:id="0" w:name="_GoBack"/>
      <w:bookmarkEnd w:id="0"/>
    </w:p>
    <w:p w:rsidR="008A567F" w:rsidRPr="008A567F" w:rsidRDefault="008A567F" w:rsidP="008A567F">
      <w:pPr>
        <w:spacing w:after="0" w:line="240" w:lineRule="auto"/>
        <w:ind w:firstLine="709"/>
        <w:jc w:val="both"/>
        <w:rPr>
          <w:rFonts w:ascii="Times New Roman" w:hAnsi="Times New Roman" w:cs="Times New Roman"/>
          <w:bCs/>
          <w:sz w:val="28"/>
          <w:szCs w:val="28"/>
        </w:rPr>
      </w:pPr>
      <w:r w:rsidRPr="008A567F">
        <w:rPr>
          <w:rFonts w:ascii="Times New Roman" w:hAnsi="Times New Roman" w:cs="Times New Roman"/>
          <w:bCs/>
          <w:sz w:val="28"/>
          <w:szCs w:val="28"/>
        </w:rPr>
        <w:t xml:space="preserve">В связи с утратой доверия, распоряжением главы Администрации муниципальный служащий был уволен на основании пункта 71, части 1 статьи 81 Трудового </w:t>
      </w:r>
      <w:r>
        <w:rPr>
          <w:rFonts w:ascii="Times New Roman" w:hAnsi="Times New Roman" w:cs="Times New Roman"/>
          <w:bCs/>
          <w:sz w:val="28"/>
          <w:szCs w:val="28"/>
        </w:rPr>
        <w:t xml:space="preserve">кодекса Российской Федерации. </w:t>
      </w:r>
    </w:p>
    <w:p w:rsidR="008A567F" w:rsidRPr="008A567F" w:rsidRDefault="008A567F" w:rsidP="008A567F">
      <w:pPr>
        <w:spacing w:after="0" w:line="240" w:lineRule="auto"/>
        <w:ind w:firstLine="709"/>
        <w:jc w:val="both"/>
        <w:rPr>
          <w:rFonts w:ascii="Times New Roman" w:hAnsi="Times New Roman" w:cs="Times New Roman"/>
          <w:bCs/>
          <w:sz w:val="28"/>
          <w:szCs w:val="28"/>
        </w:rPr>
      </w:pPr>
      <w:r w:rsidRPr="008A567F">
        <w:rPr>
          <w:rFonts w:ascii="Times New Roman" w:hAnsi="Times New Roman" w:cs="Times New Roman"/>
          <w:bCs/>
          <w:sz w:val="28"/>
          <w:szCs w:val="28"/>
        </w:rPr>
        <w:t>В соответствии с частью 23 статьи 141 Федерального закона № 25-ФЗ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w:t>
      </w:r>
      <w:r>
        <w:rPr>
          <w:rFonts w:ascii="Times New Roman" w:hAnsi="Times New Roman" w:cs="Times New Roman"/>
          <w:bCs/>
          <w:sz w:val="28"/>
          <w:szCs w:val="28"/>
        </w:rPr>
        <w:t>ужащего с муниципальной службы.</w:t>
      </w:r>
    </w:p>
    <w:p w:rsidR="002619F7" w:rsidRPr="00620F69" w:rsidRDefault="008A567F" w:rsidP="008A567F">
      <w:pPr>
        <w:spacing w:after="0" w:line="240" w:lineRule="auto"/>
        <w:ind w:firstLine="709"/>
        <w:jc w:val="both"/>
        <w:rPr>
          <w:rFonts w:ascii="Times New Roman" w:hAnsi="Times New Roman" w:cs="Times New Roman"/>
          <w:bCs/>
          <w:sz w:val="28"/>
          <w:szCs w:val="28"/>
        </w:rPr>
      </w:pPr>
      <w:r w:rsidRPr="008A567F">
        <w:rPr>
          <w:rFonts w:ascii="Times New Roman" w:hAnsi="Times New Roman" w:cs="Times New Roman"/>
          <w:bCs/>
          <w:sz w:val="28"/>
          <w:szCs w:val="28"/>
        </w:rPr>
        <w:lastRenderedPageBreak/>
        <w:t>Таким образом проступок муниципального служащего, выразившийся в не уведомлении представителя нанимателя (администрации) о возможном конфликте интересов, обоснованно повлек за собой увольнение работника за утрату доверия.</w:t>
      </w:r>
    </w:p>
    <w:p w:rsidR="002619F7" w:rsidRDefault="002619F7" w:rsidP="002619F7">
      <w:pPr>
        <w:spacing w:after="0" w:line="240" w:lineRule="auto"/>
        <w:ind w:firstLine="709"/>
        <w:jc w:val="both"/>
        <w:rPr>
          <w:rFonts w:ascii="Times New Roman" w:hAnsi="Times New Roman" w:cs="Times New Roman"/>
          <w:b/>
          <w:sz w:val="28"/>
          <w:szCs w:val="28"/>
        </w:rPr>
      </w:pPr>
      <w:r w:rsidRPr="002049FF">
        <w:rPr>
          <w:rFonts w:ascii="Times New Roman" w:hAnsi="Times New Roman" w:cs="Times New Roman"/>
          <w:b/>
          <w:sz w:val="28"/>
          <w:szCs w:val="28"/>
        </w:rPr>
        <w:t xml:space="preserve">3. </w:t>
      </w:r>
      <w:r w:rsidRPr="00F542C4">
        <w:rPr>
          <w:rFonts w:ascii="Times New Roman" w:hAnsi="Times New Roman" w:cs="Times New Roman"/>
          <w:b/>
          <w:sz w:val="28"/>
          <w:szCs w:val="28"/>
        </w:rPr>
        <w:t>Представление при поступлении на государственную гражданскую службу недостоверных сведений является основанием для расторжения служебного контракта</w:t>
      </w:r>
      <w:r>
        <w:rPr>
          <w:rFonts w:ascii="Times New Roman" w:hAnsi="Times New Roman" w:cs="Times New Roman"/>
          <w:b/>
          <w:sz w:val="28"/>
          <w:szCs w:val="28"/>
        </w:rPr>
        <w:t>.</w:t>
      </w:r>
    </w:p>
    <w:p w:rsidR="002619F7" w:rsidRDefault="002619F7" w:rsidP="0033646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w:t>
      </w:r>
      <w:r w:rsidRPr="00AC2334">
        <w:rPr>
          <w:rFonts w:ascii="Times New Roman" w:hAnsi="Times New Roman" w:cs="Times New Roman"/>
          <w:b/>
          <w:sz w:val="28"/>
          <w:szCs w:val="28"/>
        </w:rPr>
        <w:t>Определение Восьмого кассационного суда общей юрисдикции от 17.02.2022</w:t>
      </w:r>
      <w:r>
        <w:rPr>
          <w:rFonts w:ascii="Times New Roman" w:hAnsi="Times New Roman" w:cs="Times New Roman"/>
          <w:b/>
          <w:sz w:val="28"/>
          <w:szCs w:val="28"/>
        </w:rPr>
        <w:t xml:space="preserve"> г. по делу №</w:t>
      </w:r>
      <w:r w:rsidRPr="00AC2334">
        <w:rPr>
          <w:rFonts w:ascii="Times New Roman" w:hAnsi="Times New Roman" w:cs="Times New Roman"/>
          <w:b/>
          <w:sz w:val="28"/>
          <w:szCs w:val="28"/>
        </w:rPr>
        <w:t xml:space="preserve"> 88-3673/2022</w:t>
      </w:r>
      <w:r>
        <w:rPr>
          <w:rFonts w:ascii="Times New Roman" w:hAnsi="Times New Roman" w:cs="Times New Roman"/>
          <w:b/>
          <w:sz w:val="28"/>
          <w:szCs w:val="28"/>
        </w:rPr>
        <w:t xml:space="preserve">). </w:t>
      </w:r>
    </w:p>
    <w:p w:rsidR="008A567F" w:rsidRDefault="008A567F" w:rsidP="0033646D">
      <w:pPr>
        <w:spacing w:after="0" w:line="240" w:lineRule="auto"/>
        <w:ind w:firstLine="709"/>
        <w:jc w:val="both"/>
        <w:rPr>
          <w:rFonts w:ascii="Times New Roman" w:hAnsi="Times New Roman" w:cs="Times New Roman"/>
          <w:b/>
          <w:sz w:val="28"/>
          <w:szCs w:val="28"/>
        </w:rPr>
      </w:pPr>
    </w:p>
    <w:p w:rsidR="008A567F" w:rsidRPr="008A567F" w:rsidRDefault="008A567F" w:rsidP="008A56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A567F">
        <w:rPr>
          <w:rFonts w:ascii="Times New Roman" w:hAnsi="Times New Roman" w:cs="Times New Roman"/>
          <w:sz w:val="28"/>
          <w:szCs w:val="28"/>
        </w:rPr>
        <w:t xml:space="preserve"> Алтайск</w:t>
      </w:r>
      <w:r>
        <w:rPr>
          <w:rFonts w:ascii="Times New Roman" w:hAnsi="Times New Roman" w:cs="Times New Roman"/>
          <w:sz w:val="28"/>
          <w:szCs w:val="28"/>
        </w:rPr>
        <w:t>им</w:t>
      </w:r>
      <w:r w:rsidRPr="008A567F">
        <w:rPr>
          <w:rFonts w:ascii="Times New Roman" w:hAnsi="Times New Roman" w:cs="Times New Roman"/>
          <w:sz w:val="28"/>
          <w:szCs w:val="28"/>
        </w:rPr>
        <w:t xml:space="preserve"> линейн</w:t>
      </w:r>
      <w:r>
        <w:rPr>
          <w:rFonts w:ascii="Times New Roman" w:hAnsi="Times New Roman" w:cs="Times New Roman"/>
          <w:sz w:val="28"/>
          <w:szCs w:val="28"/>
        </w:rPr>
        <w:t>ым</w:t>
      </w:r>
      <w:r w:rsidRPr="008A567F">
        <w:rPr>
          <w:rFonts w:ascii="Times New Roman" w:hAnsi="Times New Roman" w:cs="Times New Roman"/>
          <w:sz w:val="28"/>
          <w:szCs w:val="28"/>
        </w:rPr>
        <w:t xml:space="preserve"> управлени</w:t>
      </w:r>
      <w:r>
        <w:rPr>
          <w:rFonts w:ascii="Times New Roman" w:hAnsi="Times New Roman" w:cs="Times New Roman"/>
          <w:sz w:val="28"/>
          <w:szCs w:val="28"/>
        </w:rPr>
        <w:t xml:space="preserve">ем МВД РФ </w:t>
      </w:r>
      <w:r w:rsidRPr="008A567F">
        <w:rPr>
          <w:rFonts w:ascii="Times New Roman" w:hAnsi="Times New Roman" w:cs="Times New Roman"/>
          <w:sz w:val="28"/>
          <w:szCs w:val="28"/>
        </w:rPr>
        <w:t xml:space="preserve">на транспорте </w:t>
      </w:r>
      <w:r>
        <w:rPr>
          <w:rFonts w:ascii="Times New Roman" w:hAnsi="Times New Roman" w:cs="Times New Roman"/>
          <w:sz w:val="28"/>
          <w:szCs w:val="28"/>
        </w:rPr>
        <w:t xml:space="preserve"> </w:t>
      </w:r>
      <w:r w:rsidRPr="008A567F">
        <w:rPr>
          <w:rFonts w:ascii="Times New Roman" w:hAnsi="Times New Roman" w:cs="Times New Roman"/>
          <w:sz w:val="28"/>
          <w:szCs w:val="28"/>
        </w:rPr>
        <w:t xml:space="preserve">  был установлен факт представления сотрудником подложных документов или заведомо ложных сведений  при поступлении  на службу в органы внутренних дел, а также представления сотрудником  в период прохождения службы в органах внутренних дел подложных документов или заведомо ложных сведений, подтверждающих его соответствие требованиям законодательства Российской Федерации  в части, касающейся его условий замещения соответствующей должности в органах внутренних дел, выразившийся в следующем.</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 xml:space="preserve">При поступлении на службу в органы внутренних дел, работником работодателю были представлены анкеты и автобиография. При этом, сведения об участии в управлении каких-либо коммерческих организациях, в них своего отражения не нашли. </w:t>
      </w:r>
      <w:r>
        <w:rPr>
          <w:rFonts w:ascii="Times New Roman" w:hAnsi="Times New Roman" w:cs="Times New Roman"/>
          <w:sz w:val="28"/>
          <w:szCs w:val="28"/>
        </w:rPr>
        <w:t xml:space="preserve"> </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В дальнейшем, с учетом поступившей в адрес работодателя информации об участии работника в управлении отдельных коммерческих организаций, приказом руководителя линейного управления служебный контра</w:t>
      </w:r>
      <w:r>
        <w:rPr>
          <w:rFonts w:ascii="Times New Roman" w:hAnsi="Times New Roman" w:cs="Times New Roman"/>
          <w:sz w:val="28"/>
          <w:szCs w:val="28"/>
        </w:rPr>
        <w:t>кт с работником был расторгнут.</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 xml:space="preserve">Согласно </w:t>
      </w:r>
      <w:r>
        <w:rPr>
          <w:rFonts w:ascii="Times New Roman" w:hAnsi="Times New Roman" w:cs="Times New Roman"/>
          <w:sz w:val="28"/>
          <w:szCs w:val="28"/>
        </w:rPr>
        <w:t xml:space="preserve"> </w:t>
      </w:r>
      <w:r w:rsidRPr="008A567F">
        <w:rPr>
          <w:rFonts w:ascii="Times New Roman" w:hAnsi="Times New Roman" w:cs="Times New Roman"/>
          <w:sz w:val="28"/>
          <w:szCs w:val="28"/>
        </w:rPr>
        <w:t>Федерально</w:t>
      </w:r>
      <w:r>
        <w:rPr>
          <w:rFonts w:ascii="Times New Roman" w:hAnsi="Times New Roman" w:cs="Times New Roman"/>
          <w:sz w:val="28"/>
          <w:szCs w:val="28"/>
        </w:rPr>
        <w:t xml:space="preserve">му </w:t>
      </w:r>
      <w:r w:rsidRPr="008A567F">
        <w:rPr>
          <w:rFonts w:ascii="Times New Roman" w:hAnsi="Times New Roman" w:cs="Times New Roman"/>
          <w:sz w:val="28"/>
          <w:szCs w:val="28"/>
        </w:rPr>
        <w:t>закон</w:t>
      </w:r>
      <w:r>
        <w:rPr>
          <w:rFonts w:ascii="Times New Roman" w:hAnsi="Times New Roman" w:cs="Times New Roman"/>
          <w:sz w:val="28"/>
          <w:szCs w:val="28"/>
        </w:rPr>
        <w:t xml:space="preserve">у </w:t>
      </w:r>
      <w:r w:rsidRPr="008A567F">
        <w:rPr>
          <w:rFonts w:ascii="Times New Roman" w:hAnsi="Times New Roman" w:cs="Times New Roman"/>
          <w:sz w:val="28"/>
          <w:szCs w:val="28"/>
        </w:rPr>
        <w:t>от 30 ноября 2011 г. № 342-ФЗ «О службе в органах внутренних дел Российской Федерации » на сотрудника органов внутренних дел распространяются ограничения, запреты и обязанности, установленные Федеральным законом   № 273-ФЗ  и статьями 17, 18 и 20 Федерального закона от 27 июля 2004 г. N 79-ФЗ «О государственной гражданской службе Российской Федерации» (дале</w:t>
      </w:r>
      <w:r>
        <w:rPr>
          <w:rFonts w:ascii="Times New Roman" w:hAnsi="Times New Roman" w:cs="Times New Roman"/>
          <w:sz w:val="28"/>
          <w:szCs w:val="28"/>
        </w:rPr>
        <w:t>е – Федеральный закон № 79 ФЗ).</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Среди таковых запретов в статье 17 Федерального закона № 79-ФЗ закреплен запрет заниматься предпринимательской деятельностью лично или через доверенных лиц, участвовать в управл</w:t>
      </w:r>
      <w:r>
        <w:rPr>
          <w:rFonts w:ascii="Times New Roman" w:hAnsi="Times New Roman" w:cs="Times New Roman"/>
          <w:sz w:val="28"/>
          <w:szCs w:val="28"/>
        </w:rPr>
        <w:t>ении коммерческой организацией.</w:t>
      </w:r>
    </w:p>
    <w:p w:rsidR="008A567F" w:rsidRPr="008A567F" w:rsidRDefault="008A567F" w:rsidP="008A567F">
      <w:pPr>
        <w:spacing w:after="0" w:line="240" w:lineRule="auto"/>
        <w:ind w:firstLine="709"/>
        <w:jc w:val="both"/>
        <w:rPr>
          <w:rFonts w:ascii="Times New Roman" w:hAnsi="Times New Roman" w:cs="Times New Roman"/>
          <w:sz w:val="28"/>
          <w:szCs w:val="28"/>
        </w:rPr>
      </w:pPr>
      <w:r w:rsidRPr="008A567F">
        <w:rPr>
          <w:rFonts w:ascii="Times New Roman" w:hAnsi="Times New Roman" w:cs="Times New Roman"/>
          <w:sz w:val="28"/>
          <w:szCs w:val="28"/>
        </w:rPr>
        <w:t>Суд постановил, что с учетом того, что на момент принятия на службу в линейное управление работник являлся учредителем в двух некоммерческих организациях, однако скрыл данный факт, расторжение контракта и увольнение сотрудника со службы является обоснованным действием работодателя.</w:t>
      </w:r>
    </w:p>
    <w:p w:rsidR="008A567F" w:rsidRPr="0033646D" w:rsidRDefault="008A567F" w:rsidP="0033646D">
      <w:pPr>
        <w:spacing w:after="0" w:line="240" w:lineRule="auto"/>
        <w:ind w:firstLine="709"/>
        <w:jc w:val="both"/>
        <w:rPr>
          <w:rFonts w:ascii="Times New Roman" w:hAnsi="Times New Roman" w:cs="Times New Roman"/>
          <w:b/>
          <w:sz w:val="28"/>
          <w:szCs w:val="28"/>
        </w:rPr>
      </w:pPr>
    </w:p>
    <w:p w:rsidR="002619F7" w:rsidRDefault="002619F7" w:rsidP="00681BDD">
      <w:pPr>
        <w:spacing w:after="0" w:line="240" w:lineRule="auto"/>
        <w:ind w:firstLine="709"/>
        <w:jc w:val="both"/>
        <w:rPr>
          <w:rFonts w:ascii="Times New Roman" w:hAnsi="Times New Roman" w:cs="Times New Roman"/>
          <w:b/>
          <w:sz w:val="28"/>
          <w:szCs w:val="28"/>
        </w:rPr>
      </w:pPr>
      <w:r w:rsidRPr="00285D83">
        <w:rPr>
          <w:rFonts w:ascii="Times New Roman" w:hAnsi="Times New Roman" w:cs="Times New Roman"/>
          <w:b/>
          <w:sz w:val="28"/>
          <w:szCs w:val="28"/>
        </w:rPr>
        <w:lastRenderedPageBreak/>
        <w:t xml:space="preserve">4. </w:t>
      </w:r>
      <w:r w:rsidRPr="005916C3">
        <w:rPr>
          <w:rFonts w:ascii="Times New Roman" w:hAnsi="Times New Roman" w:cs="Times New Roman"/>
          <w:b/>
          <w:sz w:val="28"/>
          <w:szCs w:val="28"/>
        </w:rPr>
        <w:t>Незаконное привлечение к трудовой деятельности либо к выполнению работ или оказанию услуг государственного или муниципального служащего</w:t>
      </w:r>
      <w:r>
        <w:rPr>
          <w:rFonts w:ascii="Times New Roman" w:hAnsi="Times New Roman" w:cs="Times New Roman"/>
          <w:b/>
          <w:sz w:val="28"/>
          <w:szCs w:val="28"/>
        </w:rPr>
        <w:t xml:space="preserve"> </w:t>
      </w:r>
      <w:r w:rsidRPr="005916C3">
        <w:rPr>
          <w:rFonts w:ascii="Times New Roman" w:hAnsi="Times New Roman" w:cs="Times New Roman"/>
          <w:b/>
          <w:sz w:val="28"/>
          <w:szCs w:val="28"/>
        </w:rPr>
        <w:t>либо бывшего государственного или муниципального служащего</w:t>
      </w:r>
      <w:r>
        <w:rPr>
          <w:rFonts w:ascii="Times New Roman" w:hAnsi="Times New Roman" w:cs="Times New Roman"/>
          <w:b/>
          <w:sz w:val="28"/>
          <w:szCs w:val="28"/>
        </w:rPr>
        <w:t xml:space="preserve"> влечет применение к работодателю мер административной ответственности. </w:t>
      </w:r>
    </w:p>
    <w:p w:rsidR="002619F7" w:rsidRPr="00EA0C97" w:rsidRDefault="002619F7" w:rsidP="00681BD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w:t>
      </w:r>
      <w:r w:rsidRPr="007E1856">
        <w:rPr>
          <w:rFonts w:ascii="Times New Roman" w:hAnsi="Times New Roman" w:cs="Times New Roman"/>
          <w:b/>
          <w:sz w:val="28"/>
          <w:szCs w:val="28"/>
        </w:rPr>
        <w:t>Постановление Четвертого кассационного суда общей юрисдикции от 22.02.2022</w:t>
      </w:r>
      <w:r>
        <w:rPr>
          <w:rFonts w:ascii="Times New Roman" w:hAnsi="Times New Roman" w:cs="Times New Roman"/>
          <w:b/>
          <w:sz w:val="28"/>
          <w:szCs w:val="28"/>
        </w:rPr>
        <w:t xml:space="preserve"> г.</w:t>
      </w:r>
      <w:r w:rsidRPr="007E1856">
        <w:rPr>
          <w:rFonts w:ascii="Times New Roman" w:hAnsi="Times New Roman" w:cs="Times New Roman"/>
          <w:b/>
          <w:sz w:val="28"/>
          <w:szCs w:val="28"/>
        </w:rPr>
        <w:t xml:space="preserve"> </w:t>
      </w:r>
      <w:r>
        <w:rPr>
          <w:rFonts w:ascii="Times New Roman" w:hAnsi="Times New Roman" w:cs="Times New Roman"/>
          <w:b/>
          <w:sz w:val="28"/>
          <w:szCs w:val="28"/>
        </w:rPr>
        <w:t>№</w:t>
      </w:r>
      <w:r w:rsidRPr="007E1856">
        <w:rPr>
          <w:rFonts w:ascii="Times New Roman" w:hAnsi="Times New Roman" w:cs="Times New Roman"/>
          <w:b/>
          <w:sz w:val="28"/>
          <w:szCs w:val="28"/>
        </w:rPr>
        <w:t xml:space="preserve"> 16-738/2022</w:t>
      </w:r>
      <w:r w:rsidR="00681BDD">
        <w:rPr>
          <w:rFonts w:ascii="Times New Roman" w:hAnsi="Times New Roman" w:cs="Times New Roman"/>
          <w:b/>
          <w:sz w:val="28"/>
          <w:szCs w:val="28"/>
        </w:rPr>
        <w:t xml:space="preserve">, </w:t>
      </w:r>
      <w:r w:rsidRPr="00EA0C97">
        <w:rPr>
          <w:rFonts w:ascii="Times New Roman" w:hAnsi="Times New Roman" w:cs="Times New Roman"/>
          <w:b/>
          <w:sz w:val="28"/>
          <w:szCs w:val="28"/>
        </w:rPr>
        <w:t>По аналогичным доводам было отказано в удовлетворении кассационной жалобы по делу № 16-81/2022 (постановление Второго кассационного суда общей юрисдикции от 02.03.2022 г.).</w:t>
      </w:r>
    </w:p>
    <w:p w:rsidR="00BD79EA" w:rsidRPr="00BD79EA" w:rsidRDefault="00BD79EA" w:rsidP="00BD79EA">
      <w:pPr>
        <w:spacing w:after="0" w:line="240" w:lineRule="auto"/>
        <w:ind w:firstLine="709"/>
        <w:jc w:val="both"/>
        <w:rPr>
          <w:rFonts w:ascii="Times New Roman" w:hAnsi="Times New Roman" w:cs="Times New Roman"/>
          <w:sz w:val="28"/>
          <w:szCs w:val="28"/>
        </w:rPr>
      </w:pPr>
      <w:r w:rsidRPr="00BD79EA">
        <w:rPr>
          <w:rFonts w:ascii="Times New Roman" w:hAnsi="Times New Roman" w:cs="Times New Roman"/>
          <w:sz w:val="28"/>
          <w:szCs w:val="28"/>
        </w:rPr>
        <w:t xml:space="preserve">Постановление мирового судьи директор государственного казенного учреждения «Центр социальной защиты населения по Дзержинскому району г. Волгограда </w:t>
      </w:r>
      <w:r>
        <w:rPr>
          <w:rFonts w:ascii="Times New Roman" w:hAnsi="Times New Roman" w:cs="Times New Roman"/>
          <w:sz w:val="28"/>
          <w:szCs w:val="28"/>
        </w:rPr>
        <w:t xml:space="preserve"> </w:t>
      </w:r>
      <w:r w:rsidRPr="00BD79EA">
        <w:rPr>
          <w:rFonts w:ascii="Times New Roman" w:hAnsi="Times New Roman" w:cs="Times New Roman"/>
          <w:sz w:val="28"/>
          <w:szCs w:val="28"/>
        </w:rPr>
        <w:t>признана виновной в совершении административного правонарушения, предусмотренного статьей 19.29 Кодекса Российской Федерации об административных правонарушениях, и подвергнута наказанию в виде административного штрафа.</w:t>
      </w:r>
    </w:p>
    <w:p w:rsidR="00BD79EA" w:rsidRPr="00BD79EA" w:rsidRDefault="00BD79EA" w:rsidP="00BD79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ходе проверки прокуратуры</w:t>
      </w:r>
      <w:r w:rsidRPr="00BD79EA">
        <w:rPr>
          <w:rFonts w:ascii="Times New Roman" w:hAnsi="Times New Roman" w:cs="Times New Roman"/>
          <w:sz w:val="28"/>
          <w:szCs w:val="28"/>
        </w:rPr>
        <w:t xml:space="preserve"> было установлено, что сотрудник Учреждения, ранее занимавший должность в Комитете по управлению государственным имуществом Волгоградской области, принят на работу в Учреждение в отсутствие направления соответствующего сообщения по прежнему месту работы.</w:t>
      </w:r>
    </w:p>
    <w:p w:rsidR="00BD79EA" w:rsidRPr="00BD79EA" w:rsidRDefault="00BD79EA" w:rsidP="00BD79EA">
      <w:pPr>
        <w:spacing w:after="0" w:line="240" w:lineRule="auto"/>
        <w:ind w:firstLine="709"/>
        <w:jc w:val="both"/>
        <w:rPr>
          <w:rFonts w:ascii="Times New Roman" w:hAnsi="Times New Roman" w:cs="Times New Roman"/>
          <w:sz w:val="28"/>
          <w:szCs w:val="28"/>
        </w:rPr>
      </w:pPr>
      <w:r w:rsidRPr="00BD79EA">
        <w:rPr>
          <w:rFonts w:ascii="Times New Roman" w:hAnsi="Times New Roman" w:cs="Times New Roman"/>
          <w:sz w:val="28"/>
          <w:szCs w:val="28"/>
        </w:rPr>
        <w:t>Сообщение о заключении трудового договора с бывшим работником Комитета по управлению государственным имуществом Волгоградской области было направлено Учреждением в нарушение требований законодательства, по истечению 2 лет (вместо 10 дней) и не содержало всех предус</w:t>
      </w:r>
      <w:r>
        <w:rPr>
          <w:rFonts w:ascii="Times New Roman" w:hAnsi="Times New Roman" w:cs="Times New Roman"/>
          <w:sz w:val="28"/>
          <w:szCs w:val="28"/>
        </w:rPr>
        <w:t>мотренных сведений о работнике.</w:t>
      </w:r>
    </w:p>
    <w:p w:rsidR="00BD79EA" w:rsidRPr="00BD79EA" w:rsidRDefault="00BD79EA" w:rsidP="00BD79EA">
      <w:pPr>
        <w:spacing w:after="0" w:line="240" w:lineRule="auto"/>
        <w:ind w:firstLine="709"/>
        <w:jc w:val="both"/>
        <w:rPr>
          <w:rFonts w:ascii="Times New Roman" w:hAnsi="Times New Roman" w:cs="Times New Roman"/>
          <w:sz w:val="28"/>
          <w:szCs w:val="28"/>
        </w:rPr>
      </w:pPr>
      <w:r w:rsidRPr="00BD79EA">
        <w:rPr>
          <w:rFonts w:ascii="Times New Roman" w:hAnsi="Times New Roman" w:cs="Times New Roman"/>
          <w:sz w:val="28"/>
          <w:szCs w:val="28"/>
        </w:rPr>
        <w:t>Согласно пункту 1 части 3 статьи 17 Федерального закона № 273-ФЗ гражданин после увольнения с гражданской службы не вправе в случае замещения должностей гражданской службы, перечень которых установлен нормативными правовыми актами Российской Федерации, в течение двух лет замещать должности, а также выполнять работу на условиях гражданско-правового договора в коммерческих и некоммерческих организациях, если отдельные функции государственного управления данными организациями входили в должностные обязанности гражданского служащего,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которое дается в порядке, устанавливаемом нормативными правовыми актами Российской Федерации. Аналогичные ограничения закреплены в статье 1</w:t>
      </w:r>
      <w:r>
        <w:rPr>
          <w:rFonts w:ascii="Times New Roman" w:hAnsi="Times New Roman" w:cs="Times New Roman"/>
          <w:sz w:val="28"/>
          <w:szCs w:val="28"/>
        </w:rPr>
        <w:t>2 Федерального закона № 273-ФЗ.</w:t>
      </w:r>
    </w:p>
    <w:p w:rsidR="00BD79EA" w:rsidRPr="00BD79EA" w:rsidRDefault="00BD79EA" w:rsidP="00BD79EA">
      <w:pPr>
        <w:spacing w:after="0" w:line="240" w:lineRule="auto"/>
        <w:ind w:firstLine="709"/>
        <w:jc w:val="both"/>
        <w:rPr>
          <w:rFonts w:ascii="Times New Roman" w:hAnsi="Times New Roman" w:cs="Times New Roman"/>
          <w:sz w:val="28"/>
          <w:szCs w:val="28"/>
        </w:rPr>
      </w:pPr>
      <w:r w:rsidRPr="00BD79EA">
        <w:rPr>
          <w:rFonts w:ascii="Times New Roman" w:hAnsi="Times New Roman" w:cs="Times New Roman"/>
          <w:sz w:val="28"/>
          <w:szCs w:val="28"/>
        </w:rPr>
        <w:t xml:space="preserve">В свою очередь, на работодателе согласно части 4 статьи 12 Федерального закона № 273-ФЗ лежит обязанность при заключении с такими лицами указанных выше договоров на протяжении двух лет после их увольнения с государственной или муниципальной службы сообщать в десятидневный срок о заключении договоров представителю нанимателя (работодателю) государственного или муниципального служащего по </w:t>
      </w:r>
      <w:r w:rsidRPr="00BD79EA">
        <w:rPr>
          <w:rFonts w:ascii="Times New Roman" w:hAnsi="Times New Roman" w:cs="Times New Roman"/>
          <w:sz w:val="28"/>
          <w:szCs w:val="28"/>
        </w:rPr>
        <w:lastRenderedPageBreak/>
        <w:t>последнему месту их службы в порядке, устанавливаемом нормативными правовы</w:t>
      </w:r>
      <w:r>
        <w:rPr>
          <w:rFonts w:ascii="Times New Roman" w:hAnsi="Times New Roman" w:cs="Times New Roman"/>
          <w:sz w:val="28"/>
          <w:szCs w:val="28"/>
        </w:rPr>
        <w:t>ми актами Российской Федерации.</w:t>
      </w:r>
    </w:p>
    <w:p w:rsidR="00134379" w:rsidRPr="0034495F" w:rsidRDefault="00BD79EA" w:rsidP="00BD79EA">
      <w:pPr>
        <w:spacing w:after="0" w:line="240" w:lineRule="auto"/>
        <w:ind w:firstLine="709"/>
        <w:jc w:val="both"/>
        <w:rPr>
          <w:rFonts w:ascii="Times New Roman" w:hAnsi="Times New Roman" w:cs="Times New Roman"/>
          <w:sz w:val="28"/>
          <w:szCs w:val="28"/>
        </w:rPr>
      </w:pPr>
      <w:r w:rsidRPr="00BD79EA">
        <w:rPr>
          <w:rFonts w:ascii="Times New Roman" w:hAnsi="Times New Roman" w:cs="Times New Roman"/>
          <w:sz w:val="28"/>
          <w:szCs w:val="28"/>
        </w:rPr>
        <w:t>Этим и обусловлена обязанность по предоставлению соответствующей информации, а ее нарушение влечет привлечение работодателя к административной ответственности.</w:t>
      </w:r>
    </w:p>
    <w:sectPr w:rsidR="00134379" w:rsidRPr="0034495F" w:rsidSect="001C7658">
      <w:headerReference w:type="default" r:id="rId8"/>
      <w:pgSz w:w="11906" w:h="16838"/>
      <w:pgMar w:top="992" w:right="85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458" w:rsidRDefault="00501458" w:rsidP="002619F7">
      <w:pPr>
        <w:spacing w:after="0" w:line="240" w:lineRule="auto"/>
      </w:pPr>
      <w:r>
        <w:separator/>
      </w:r>
    </w:p>
  </w:endnote>
  <w:endnote w:type="continuationSeparator" w:id="0">
    <w:p w:rsidR="00501458" w:rsidRDefault="00501458" w:rsidP="002619F7">
      <w:pPr>
        <w:spacing w:after="0" w:line="240" w:lineRule="auto"/>
      </w:pPr>
      <w:r>
        <w:continuationSeparator/>
      </w:r>
    </w:p>
  </w:endnote>
  <w:endnote w:id="1">
    <w:p w:rsidR="00EE2AC4" w:rsidRDefault="00EE2AC4" w:rsidP="00EE2AC4">
      <w:pPr>
        <w:spacing w:after="0" w:line="240" w:lineRule="auto"/>
        <w:jc w:val="both"/>
        <w:rPr>
          <w:rFonts w:ascii="Times New Roman" w:hAnsi="Times New Roman" w:cs="Times New Roman"/>
          <w:sz w:val="28"/>
          <w:szCs w:val="28"/>
        </w:rPr>
      </w:pPr>
    </w:p>
    <w:p w:rsidR="00681BDD" w:rsidRPr="00AD0175" w:rsidRDefault="00681BDD" w:rsidP="00EE2AC4">
      <w:pPr>
        <w:spacing w:after="0" w:line="240" w:lineRule="auto"/>
        <w:ind w:firstLine="708"/>
        <w:jc w:val="both"/>
        <w:rPr>
          <w:rFonts w:ascii="Times New Roman" w:hAnsi="Times New Roman" w:cs="Times New Roman"/>
          <w:sz w:val="28"/>
          <w:szCs w:val="28"/>
        </w:rPr>
      </w:pPr>
      <w:r w:rsidRPr="005F69C5">
        <w:rPr>
          <w:rFonts w:ascii="Times New Roman" w:hAnsi="Times New Roman" w:cs="Times New Roman"/>
          <w:sz w:val="28"/>
          <w:szCs w:val="28"/>
        </w:rPr>
        <w:t>Как дополнение, следует отметить, что</w:t>
      </w:r>
      <w:r>
        <w:t xml:space="preserve">  </w:t>
      </w:r>
      <w:r>
        <w:rPr>
          <w:rFonts w:ascii="Times New Roman" w:hAnsi="Times New Roman" w:cs="Times New Roman"/>
          <w:sz w:val="28"/>
          <w:szCs w:val="28"/>
        </w:rPr>
        <w:t>п</w:t>
      </w:r>
      <w:r w:rsidRPr="0046566F">
        <w:rPr>
          <w:rFonts w:ascii="Times New Roman" w:hAnsi="Times New Roman" w:cs="Times New Roman"/>
          <w:sz w:val="28"/>
          <w:szCs w:val="28"/>
        </w:rPr>
        <w:t>о итогам 1 квартала 2022 года вступившие в законную силу решения судов, арбитражных судов о признании недействительными ненормативных правовых актов, незаконными решений и действий (бездействия)</w:t>
      </w:r>
      <w:r>
        <w:rPr>
          <w:rFonts w:ascii="Times New Roman" w:hAnsi="Times New Roman" w:cs="Times New Roman"/>
          <w:sz w:val="28"/>
          <w:szCs w:val="28"/>
        </w:rPr>
        <w:t xml:space="preserve">  </w:t>
      </w:r>
      <w:r w:rsidRPr="00AD0175">
        <w:rPr>
          <w:rFonts w:ascii="Times New Roman" w:hAnsi="Times New Roman" w:cs="Times New Roman"/>
          <w:sz w:val="28"/>
          <w:szCs w:val="28"/>
        </w:rPr>
        <w:t>в Администрации Кондинского района  отсутствуют.</w:t>
      </w:r>
    </w:p>
    <w:p w:rsidR="000E0EAC" w:rsidRDefault="00681BDD" w:rsidP="00681BDD">
      <w:pPr>
        <w:spacing w:after="0" w:line="240" w:lineRule="auto"/>
        <w:ind w:firstLine="709"/>
        <w:jc w:val="both"/>
        <w:rPr>
          <w:rFonts w:ascii="Times New Roman" w:hAnsi="Times New Roman" w:cs="Times New Roman"/>
          <w:sz w:val="28"/>
          <w:szCs w:val="28"/>
        </w:rPr>
      </w:pPr>
      <w:r w:rsidRPr="00AD0175">
        <w:rPr>
          <w:rFonts w:ascii="Times New Roman" w:hAnsi="Times New Roman" w:cs="Times New Roman"/>
          <w:sz w:val="28"/>
          <w:szCs w:val="28"/>
        </w:rPr>
        <w:t>Однако, 19.04.202</w:t>
      </w:r>
      <w:r w:rsidR="000E0EAC" w:rsidRPr="00AD0175">
        <w:rPr>
          <w:rFonts w:ascii="Times New Roman" w:hAnsi="Times New Roman" w:cs="Times New Roman"/>
          <w:sz w:val="28"/>
          <w:szCs w:val="28"/>
        </w:rPr>
        <w:t>2</w:t>
      </w:r>
      <w:r w:rsidRPr="00AD0175">
        <w:rPr>
          <w:rFonts w:ascii="Times New Roman" w:hAnsi="Times New Roman" w:cs="Times New Roman"/>
          <w:sz w:val="28"/>
          <w:szCs w:val="28"/>
        </w:rPr>
        <w:t xml:space="preserve"> года судебной коллегией по </w:t>
      </w:r>
      <w:r>
        <w:rPr>
          <w:rFonts w:ascii="Times New Roman" w:hAnsi="Times New Roman" w:cs="Times New Roman"/>
          <w:sz w:val="28"/>
          <w:szCs w:val="28"/>
        </w:rPr>
        <w:t>административным делам оставлено без изменения решение Кондинского районного суда от 10.02.2022 года, которым административный иск гражданина об отмене постановления муниципальной комиссии по делам несовершеннолетних администрации Кондинского района удовлетворен. Гражданин оспорил постановление «О признании его семьи находящейся в социально опасном положении и проведении  индивидуальной профилактической работы» на основании ранее отмененного постановления КДН о привлечения его к административной ответственности по ст. 5.35 КоАП РФ (неисполнение родителями обязанности по воспитанию и содержанию несовершеннолетних</w:t>
      </w:r>
      <w:r w:rsidR="000E0EAC">
        <w:rPr>
          <w:rFonts w:ascii="Times New Roman" w:hAnsi="Times New Roman" w:cs="Times New Roman"/>
          <w:sz w:val="28"/>
          <w:szCs w:val="28"/>
        </w:rPr>
        <w:t>)</w:t>
      </w:r>
      <w:r>
        <w:rPr>
          <w:rFonts w:ascii="Times New Roman" w:hAnsi="Times New Roman" w:cs="Times New Roman"/>
          <w:sz w:val="28"/>
          <w:szCs w:val="28"/>
        </w:rPr>
        <w:t>.</w:t>
      </w:r>
      <w:r w:rsidR="000E0EAC">
        <w:rPr>
          <w:rFonts w:ascii="Times New Roman" w:hAnsi="Times New Roman" w:cs="Times New Roman"/>
          <w:sz w:val="28"/>
          <w:szCs w:val="28"/>
        </w:rPr>
        <w:t xml:space="preserve">  </w:t>
      </w:r>
    </w:p>
    <w:p w:rsidR="00681BDD" w:rsidRPr="000E0EAC" w:rsidRDefault="000E0EAC" w:rsidP="00681BDD">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Наряду с указанным в </w:t>
      </w:r>
      <w:r w:rsidR="00AD0175">
        <w:rPr>
          <w:rFonts w:ascii="Times New Roman" w:hAnsi="Times New Roman" w:cs="Times New Roman"/>
          <w:sz w:val="28"/>
          <w:szCs w:val="28"/>
        </w:rPr>
        <w:t xml:space="preserve">  </w:t>
      </w:r>
      <w:r>
        <w:rPr>
          <w:rFonts w:ascii="Times New Roman" w:hAnsi="Times New Roman" w:cs="Times New Roman"/>
          <w:sz w:val="28"/>
          <w:szCs w:val="28"/>
        </w:rPr>
        <w:t xml:space="preserve">судебном порядке </w:t>
      </w:r>
      <w:r w:rsidR="00AD0175">
        <w:rPr>
          <w:rFonts w:ascii="Times New Roman" w:hAnsi="Times New Roman" w:cs="Times New Roman"/>
          <w:sz w:val="28"/>
          <w:szCs w:val="28"/>
        </w:rPr>
        <w:t xml:space="preserve"> </w:t>
      </w:r>
      <w:r>
        <w:rPr>
          <w:rFonts w:ascii="Times New Roman" w:hAnsi="Times New Roman" w:cs="Times New Roman"/>
          <w:sz w:val="28"/>
          <w:szCs w:val="28"/>
        </w:rPr>
        <w:t xml:space="preserve"> отменены нормативные акты, принятые в </w:t>
      </w:r>
      <w:r w:rsidR="00AD0175">
        <w:rPr>
          <w:rFonts w:ascii="Times New Roman" w:hAnsi="Times New Roman" w:cs="Times New Roman"/>
          <w:sz w:val="28"/>
          <w:szCs w:val="28"/>
        </w:rPr>
        <w:t>поселениях Кондинского</w:t>
      </w:r>
      <w:r>
        <w:rPr>
          <w:rFonts w:ascii="Times New Roman" w:hAnsi="Times New Roman" w:cs="Times New Roman"/>
          <w:sz w:val="28"/>
          <w:szCs w:val="28"/>
        </w:rPr>
        <w:t xml:space="preserve"> район</w:t>
      </w:r>
      <w:r w:rsidR="00AD0175">
        <w:rPr>
          <w:rFonts w:ascii="Times New Roman" w:hAnsi="Times New Roman" w:cs="Times New Roman"/>
          <w:sz w:val="28"/>
          <w:szCs w:val="28"/>
        </w:rPr>
        <w:t>а</w:t>
      </w:r>
      <w:r w:rsidR="00507C84">
        <w:rPr>
          <w:rFonts w:ascii="Times New Roman" w:hAnsi="Times New Roman" w:cs="Times New Roman"/>
          <w:sz w:val="28"/>
          <w:szCs w:val="28"/>
        </w:rPr>
        <w:t xml:space="preserve"> по установлению нормативов накопления твердых бытовых отходов для различных категорий населен</w:t>
      </w:r>
      <w:r w:rsidR="00AD0175">
        <w:rPr>
          <w:rFonts w:ascii="Times New Roman" w:hAnsi="Times New Roman" w:cs="Times New Roman"/>
          <w:sz w:val="28"/>
          <w:szCs w:val="28"/>
        </w:rPr>
        <w:t xml:space="preserve">ия в связи с  нарушением порядка определения нормативов, установленного Постановлением Правительства Российской Федерации. </w:t>
      </w:r>
    </w:p>
    <w:p w:rsidR="00B96880" w:rsidRPr="003D4A5B" w:rsidRDefault="00B96880" w:rsidP="002619F7">
      <w:pPr>
        <w:pStyle w:val="a9"/>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458" w:rsidRDefault="00501458" w:rsidP="002619F7">
      <w:pPr>
        <w:spacing w:after="0" w:line="240" w:lineRule="auto"/>
      </w:pPr>
      <w:r>
        <w:separator/>
      </w:r>
    </w:p>
  </w:footnote>
  <w:footnote w:type="continuationSeparator" w:id="0">
    <w:p w:rsidR="00501458" w:rsidRDefault="00501458" w:rsidP="002619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335483"/>
      <w:docPartObj>
        <w:docPartGallery w:val="Page Numbers (Top of Page)"/>
        <w:docPartUnique/>
      </w:docPartObj>
    </w:sdtPr>
    <w:sdtEndPr/>
    <w:sdtContent>
      <w:p w:rsidR="00D54D3C" w:rsidRDefault="005129AC">
        <w:pPr>
          <w:pStyle w:val="a7"/>
          <w:jc w:val="right"/>
        </w:pPr>
        <w:r>
          <w:fldChar w:fldCharType="begin"/>
        </w:r>
        <w:r>
          <w:instrText>PAGE   \* MERGEFORMAT</w:instrText>
        </w:r>
        <w:r>
          <w:fldChar w:fldCharType="separate"/>
        </w:r>
        <w:r w:rsidR="000D3493">
          <w:rPr>
            <w:noProof/>
          </w:rPr>
          <w:t>5</w:t>
        </w:r>
        <w:r>
          <w:fldChar w:fldCharType="end"/>
        </w:r>
      </w:p>
    </w:sdtContent>
  </w:sdt>
  <w:p w:rsidR="00D54D3C" w:rsidRDefault="000D349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9D2"/>
    <w:rsid w:val="00080450"/>
    <w:rsid w:val="000909D2"/>
    <w:rsid w:val="000D3493"/>
    <w:rsid w:val="000E0B6C"/>
    <w:rsid w:val="000E0EAC"/>
    <w:rsid w:val="0017209D"/>
    <w:rsid w:val="00192873"/>
    <w:rsid w:val="002619F7"/>
    <w:rsid w:val="0033646D"/>
    <w:rsid w:val="0034495F"/>
    <w:rsid w:val="00501458"/>
    <w:rsid w:val="00507C84"/>
    <w:rsid w:val="005129AC"/>
    <w:rsid w:val="005F69C5"/>
    <w:rsid w:val="00681BDD"/>
    <w:rsid w:val="006C6015"/>
    <w:rsid w:val="006F78F4"/>
    <w:rsid w:val="00765E1B"/>
    <w:rsid w:val="00872DD4"/>
    <w:rsid w:val="008A567F"/>
    <w:rsid w:val="008F47C9"/>
    <w:rsid w:val="00AD0175"/>
    <w:rsid w:val="00B96880"/>
    <w:rsid w:val="00BD79EA"/>
    <w:rsid w:val="00C33328"/>
    <w:rsid w:val="00CC331B"/>
    <w:rsid w:val="00CC7F20"/>
    <w:rsid w:val="00D22E23"/>
    <w:rsid w:val="00D24501"/>
    <w:rsid w:val="00DF64D1"/>
    <w:rsid w:val="00EE2AC4"/>
    <w:rsid w:val="00F07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9F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619F7"/>
    <w:pPr>
      <w:spacing w:after="0" w:line="240" w:lineRule="auto"/>
    </w:pPr>
    <w:rPr>
      <w:sz w:val="20"/>
      <w:szCs w:val="20"/>
    </w:rPr>
  </w:style>
  <w:style w:type="character" w:customStyle="1" w:styleId="a4">
    <w:name w:val="Текст сноски Знак"/>
    <w:basedOn w:val="a0"/>
    <w:link w:val="a3"/>
    <w:uiPriority w:val="99"/>
    <w:semiHidden/>
    <w:rsid w:val="002619F7"/>
    <w:rPr>
      <w:sz w:val="20"/>
      <w:szCs w:val="20"/>
    </w:rPr>
  </w:style>
  <w:style w:type="character" w:styleId="a5">
    <w:name w:val="footnote reference"/>
    <w:basedOn w:val="a0"/>
    <w:uiPriority w:val="99"/>
    <w:semiHidden/>
    <w:unhideWhenUsed/>
    <w:rsid w:val="002619F7"/>
    <w:rPr>
      <w:vertAlign w:val="superscript"/>
    </w:rPr>
  </w:style>
  <w:style w:type="character" w:styleId="a6">
    <w:name w:val="Hyperlink"/>
    <w:basedOn w:val="a0"/>
    <w:uiPriority w:val="99"/>
    <w:unhideWhenUsed/>
    <w:rsid w:val="002619F7"/>
    <w:rPr>
      <w:color w:val="0000FF"/>
      <w:u w:val="single"/>
    </w:rPr>
  </w:style>
  <w:style w:type="paragraph" w:styleId="a7">
    <w:name w:val="header"/>
    <w:basedOn w:val="a"/>
    <w:link w:val="a8"/>
    <w:uiPriority w:val="99"/>
    <w:unhideWhenUsed/>
    <w:rsid w:val="00261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19F7"/>
  </w:style>
  <w:style w:type="paragraph" w:styleId="a9">
    <w:name w:val="endnote text"/>
    <w:basedOn w:val="a"/>
    <w:link w:val="aa"/>
    <w:uiPriority w:val="99"/>
    <w:semiHidden/>
    <w:unhideWhenUsed/>
    <w:rsid w:val="00B96880"/>
    <w:pPr>
      <w:spacing w:after="0" w:line="240" w:lineRule="auto"/>
    </w:pPr>
    <w:rPr>
      <w:sz w:val="20"/>
      <w:szCs w:val="20"/>
    </w:rPr>
  </w:style>
  <w:style w:type="character" w:customStyle="1" w:styleId="aa">
    <w:name w:val="Текст концевой сноски Знак"/>
    <w:basedOn w:val="a0"/>
    <w:link w:val="a9"/>
    <w:uiPriority w:val="99"/>
    <w:semiHidden/>
    <w:rsid w:val="00B96880"/>
    <w:rPr>
      <w:sz w:val="20"/>
      <w:szCs w:val="20"/>
    </w:rPr>
  </w:style>
  <w:style w:type="character" w:styleId="ab">
    <w:name w:val="endnote reference"/>
    <w:basedOn w:val="a0"/>
    <w:uiPriority w:val="99"/>
    <w:semiHidden/>
    <w:unhideWhenUsed/>
    <w:rsid w:val="00B96880"/>
    <w:rPr>
      <w:vertAlign w:val="superscript"/>
    </w:rPr>
  </w:style>
  <w:style w:type="paragraph" w:styleId="ac">
    <w:name w:val="footer"/>
    <w:basedOn w:val="a"/>
    <w:link w:val="ad"/>
    <w:uiPriority w:val="99"/>
    <w:unhideWhenUsed/>
    <w:rsid w:val="00D2450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245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9F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619F7"/>
    <w:pPr>
      <w:spacing w:after="0" w:line="240" w:lineRule="auto"/>
    </w:pPr>
    <w:rPr>
      <w:sz w:val="20"/>
      <w:szCs w:val="20"/>
    </w:rPr>
  </w:style>
  <w:style w:type="character" w:customStyle="1" w:styleId="a4">
    <w:name w:val="Текст сноски Знак"/>
    <w:basedOn w:val="a0"/>
    <w:link w:val="a3"/>
    <w:uiPriority w:val="99"/>
    <w:semiHidden/>
    <w:rsid w:val="002619F7"/>
    <w:rPr>
      <w:sz w:val="20"/>
      <w:szCs w:val="20"/>
    </w:rPr>
  </w:style>
  <w:style w:type="character" w:styleId="a5">
    <w:name w:val="footnote reference"/>
    <w:basedOn w:val="a0"/>
    <w:uiPriority w:val="99"/>
    <w:semiHidden/>
    <w:unhideWhenUsed/>
    <w:rsid w:val="002619F7"/>
    <w:rPr>
      <w:vertAlign w:val="superscript"/>
    </w:rPr>
  </w:style>
  <w:style w:type="character" w:styleId="a6">
    <w:name w:val="Hyperlink"/>
    <w:basedOn w:val="a0"/>
    <w:uiPriority w:val="99"/>
    <w:unhideWhenUsed/>
    <w:rsid w:val="002619F7"/>
    <w:rPr>
      <w:color w:val="0000FF"/>
      <w:u w:val="single"/>
    </w:rPr>
  </w:style>
  <w:style w:type="paragraph" w:styleId="a7">
    <w:name w:val="header"/>
    <w:basedOn w:val="a"/>
    <w:link w:val="a8"/>
    <w:uiPriority w:val="99"/>
    <w:unhideWhenUsed/>
    <w:rsid w:val="00261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19F7"/>
  </w:style>
  <w:style w:type="paragraph" w:styleId="a9">
    <w:name w:val="endnote text"/>
    <w:basedOn w:val="a"/>
    <w:link w:val="aa"/>
    <w:uiPriority w:val="99"/>
    <w:semiHidden/>
    <w:unhideWhenUsed/>
    <w:rsid w:val="00B96880"/>
    <w:pPr>
      <w:spacing w:after="0" w:line="240" w:lineRule="auto"/>
    </w:pPr>
    <w:rPr>
      <w:sz w:val="20"/>
      <w:szCs w:val="20"/>
    </w:rPr>
  </w:style>
  <w:style w:type="character" w:customStyle="1" w:styleId="aa">
    <w:name w:val="Текст концевой сноски Знак"/>
    <w:basedOn w:val="a0"/>
    <w:link w:val="a9"/>
    <w:uiPriority w:val="99"/>
    <w:semiHidden/>
    <w:rsid w:val="00B96880"/>
    <w:rPr>
      <w:sz w:val="20"/>
      <w:szCs w:val="20"/>
    </w:rPr>
  </w:style>
  <w:style w:type="character" w:styleId="ab">
    <w:name w:val="endnote reference"/>
    <w:basedOn w:val="a0"/>
    <w:uiPriority w:val="99"/>
    <w:semiHidden/>
    <w:unhideWhenUsed/>
    <w:rsid w:val="00B96880"/>
    <w:rPr>
      <w:vertAlign w:val="superscript"/>
    </w:rPr>
  </w:style>
  <w:style w:type="paragraph" w:styleId="ac">
    <w:name w:val="footer"/>
    <w:basedOn w:val="a"/>
    <w:link w:val="ad"/>
    <w:uiPriority w:val="99"/>
    <w:unhideWhenUsed/>
    <w:rsid w:val="00D2450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24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ECC3-D516-4009-B4D1-F40C506E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1579</Words>
  <Characters>9003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Глазунова Наталья Владимировна</dc:creator>
  <cp:lastModifiedBy>Глазунова Наталья Владимировна</cp:lastModifiedBy>
  <cp:revision>2</cp:revision>
  <dcterms:created xsi:type="dcterms:W3CDTF">2022-06-29T06:09:00Z</dcterms:created>
  <dcterms:modified xsi:type="dcterms:W3CDTF">2022-06-29T06:09:00Z</dcterms:modified>
</cp:coreProperties>
</file>